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C5" w:rsidRPr="00D11299" w:rsidRDefault="00EA0795" w:rsidP="00D11299">
      <w:pPr>
        <w:spacing w:line="276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D11299">
        <w:rPr>
          <w:rFonts w:ascii="Times New Roman" w:hAnsi="Times New Roman" w:cs="Times New Roman"/>
          <w:szCs w:val="24"/>
          <w:lang w:val="en-US"/>
        </w:rPr>
        <w:t xml:space="preserve">The </w:t>
      </w:r>
      <w:r w:rsidR="00F91E04">
        <w:rPr>
          <w:rFonts w:ascii="Times New Roman" w:hAnsi="Times New Roman" w:cs="Times New Roman"/>
          <w:szCs w:val="24"/>
          <w:lang w:val="en-US"/>
        </w:rPr>
        <w:t>PhD (</w:t>
      </w:r>
      <w:r w:rsidR="00F613D2">
        <w:rPr>
          <w:rFonts w:ascii="Times New Roman" w:hAnsi="Times New Roman" w:cs="Times New Roman"/>
          <w:szCs w:val="24"/>
          <w:lang w:val="en-US"/>
        </w:rPr>
        <w:t xml:space="preserve">in </w:t>
      </w:r>
      <w:bookmarkStart w:id="0" w:name="_GoBack"/>
      <w:bookmarkEnd w:id="0"/>
      <w:r w:rsidR="00F91E04">
        <w:rPr>
          <w:rFonts w:ascii="Times New Roman" w:hAnsi="Times New Roman" w:cs="Times New Roman"/>
          <w:szCs w:val="24"/>
          <w:lang w:val="en-US"/>
        </w:rPr>
        <w:t>Economics) Qualifying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 Exam is </w:t>
      </w:r>
      <w:r w:rsidR="006C6980" w:rsidRPr="00D11299">
        <w:rPr>
          <w:rFonts w:ascii="Times New Roman" w:hAnsi="Times New Roman" w:cs="Times New Roman"/>
          <w:szCs w:val="24"/>
          <w:lang w:val="en-US"/>
        </w:rPr>
        <w:t>conducted in two parts;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 written and oral. </w:t>
      </w:r>
      <w:r w:rsidR="00B50CC5" w:rsidRPr="00D11299">
        <w:rPr>
          <w:rFonts w:ascii="Times New Roman" w:hAnsi="Times New Roman" w:cs="Times New Roman"/>
          <w:szCs w:val="24"/>
          <w:lang w:val="en-US"/>
        </w:rPr>
        <w:t xml:space="preserve">The </w:t>
      </w:r>
      <w:r w:rsidRPr="00D11299">
        <w:rPr>
          <w:rFonts w:ascii="Times New Roman" w:hAnsi="Times New Roman" w:cs="Times New Roman"/>
          <w:szCs w:val="24"/>
          <w:lang w:val="en-US"/>
        </w:rPr>
        <w:t>written exam</w:t>
      </w:r>
      <w:r w:rsidR="00B50CC5" w:rsidRPr="00D11299">
        <w:rPr>
          <w:rFonts w:ascii="Times New Roman" w:hAnsi="Times New Roman" w:cs="Times New Roman"/>
          <w:szCs w:val="24"/>
          <w:lang w:val="en-US"/>
        </w:rPr>
        <w:t xml:space="preserve"> consists of </w:t>
      </w:r>
      <w:r w:rsidR="00B50CC5" w:rsidRPr="00D11299">
        <w:rPr>
          <w:rFonts w:ascii="Times New Roman" w:hAnsi="Times New Roman" w:cs="Times New Roman"/>
          <w:b/>
          <w:szCs w:val="24"/>
          <w:u w:val="single"/>
          <w:lang w:val="en-US"/>
        </w:rPr>
        <w:t>three sections</w:t>
      </w:r>
      <w:r w:rsidR="00B50CC5" w:rsidRPr="00D11299">
        <w:rPr>
          <w:rFonts w:ascii="Times New Roman" w:hAnsi="Times New Roman" w:cs="Times New Roman"/>
          <w:szCs w:val="24"/>
          <w:lang w:val="en-US"/>
        </w:rPr>
        <w:t>:</w:t>
      </w:r>
    </w:p>
    <w:p w:rsidR="00B50CC5" w:rsidRPr="00D11299" w:rsidRDefault="00B50CC5" w:rsidP="00D11299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D11299">
        <w:rPr>
          <w:rFonts w:ascii="Times New Roman" w:hAnsi="Times New Roman" w:cs="Times New Roman"/>
          <w:b/>
          <w:bCs/>
          <w:szCs w:val="24"/>
          <w:lang w:val="en-US"/>
        </w:rPr>
        <w:t>Section A: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 This section aims to assess </w:t>
      </w:r>
      <w:r w:rsidR="00867672">
        <w:rPr>
          <w:rFonts w:ascii="Times New Roman" w:hAnsi="Times New Roman" w:cs="Times New Roman"/>
          <w:szCs w:val="24"/>
          <w:lang w:val="en-US"/>
        </w:rPr>
        <w:t xml:space="preserve">the 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knowledge in </w:t>
      </w:r>
      <w:r w:rsidR="006C6980" w:rsidRPr="00D11299">
        <w:rPr>
          <w:rFonts w:ascii="Times New Roman" w:hAnsi="Times New Roman" w:cs="Times New Roman"/>
          <w:bCs/>
          <w:szCs w:val="24"/>
          <w:lang w:val="en-US"/>
        </w:rPr>
        <w:t>Mi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croeconomics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. Students are expected to </w:t>
      </w:r>
      <w:r w:rsidRPr="00D11299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answer </w:t>
      </w:r>
      <w:r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>2 questions</w:t>
      </w:r>
      <w:r w:rsidRPr="00D11299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 out of a total of </w:t>
      </w:r>
      <w:r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>3 or 4</w:t>
      </w:r>
      <w:r w:rsidRPr="00D11299">
        <w:rPr>
          <w:rFonts w:ascii="Times New Roman" w:hAnsi="Times New Roman" w:cs="Times New Roman"/>
          <w:b/>
          <w:szCs w:val="24"/>
          <w:u w:val="single"/>
          <w:lang w:val="en-US"/>
        </w:rPr>
        <w:t>.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 </w:t>
      </w:r>
      <w:r w:rsidR="00937068" w:rsidRPr="00D11299">
        <w:rPr>
          <w:rFonts w:ascii="Times New Roman" w:hAnsi="Times New Roman" w:cs="Times New Roman"/>
          <w:szCs w:val="24"/>
          <w:lang w:val="en-US"/>
        </w:rPr>
        <w:t xml:space="preserve">Students may choose and answer any two questions, but should not answer more than two, as doing so will not provide any additional credit. 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This section is worth </w:t>
      </w:r>
      <w:r w:rsidRPr="00D11299">
        <w:rPr>
          <w:rFonts w:ascii="Times New Roman" w:hAnsi="Times New Roman" w:cs="Times New Roman"/>
          <w:b/>
          <w:szCs w:val="24"/>
          <w:lang w:val="en-US"/>
        </w:rPr>
        <w:t xml:space="preserve">a total of </w:t>
      </w:r>
      <w:r w:rsidRPr="00D11299">
        <w:rPr>
          <w:rFonts w:ascii="Times New Roman" w:hAnsi="Times New Roman" w:cs="Times New Roman"/>
          <w:b/>
          <w:bCs/>
          <w:szCs w:val="24"/>
          <w:lang w:val="en-US"/>
        </w:rPr>
        <w:t xml:space="preserve">40 </w:t>
      </w:r>
      <w:r w:rsidR="00937068" w:rsidRPr="00D11299">
        <w:rPr>
          <w:rFonts w:ascii="Times New Roman" w:hAnsi="Times New Roman" w:cs="Times New Roman"/>
          <w:b/>
          <w:bCs/>
          <w:szCs w:val="24"/>
          <w:lang w:val="en-US"/>
        </w:rPr>
        <w:t>marks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, with </w:t>
      </w:r>
      <w:r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each </w:t>
      </w:r>
      <w:r w:rsidR="00937068"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>answer</w:t>
      </w:r>
      <w:r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 graded out of 20 </w:t>
      </w:r>
      <w:r w:rsidR="00937068"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>marks</w:t>
      </w:r>
      <w:r w:rsidRPr="00D11299">
        <w:rPr>
          <w:rFonts w:ascii="Times New Roman" w:hAnsi="Times New Roman" w:cs="Times New Roman"/>
          <w:szCs w:val="24"/>
          <w:lang w:val="en-US"/>
        </w:rPr>
        <w:t>.</w:t>
      </w:r>
    </w:p>
    <w:p w:rsidR="00B50CC5" w:rsidRPr="00D11299" w:rsidRDefault="00B50CC5" w:rsidP="00D11299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D11299">
        <w:rPr>
          <w:rFonts w:ascii="Times New Roman" w:hAnsi="Times New Roman" w:cs="Times New Roman"/>
          <w:b/>
          <w:bCs/>
          <w:szCs w:val="24"/>
          <w:lang w:val="en-US"/>
        </w:rPr>
        <w:t>Section B: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 This section aims to assess </w:t>
      </w:r>
      <w:r w:rsidR="00867672">
        <w:rPr>
          <w:rFonts w:ascii="Times New Roman" w:hAnsi="Times New Roman" w:cs="Times New Roman"/>
          <w:szCs w:val="24"/>
          <w:lang w:val="en-US"/>
        </w:rPr>
        <w:t>the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 knowledge in </w:t>
      </w:r>
      <w:r w:rsidR="006C6980" w:rsidRPr="00D11299">
        <w:rPr>
          <w:rFonts w:ascii="Times New Roman" w:hAnsi="Times New Roman" w:cs="Times New Roman"/>
          <w:bCs/>
          <w:szCs w:val="24"/>
          <w:lang w:val="en-US"/>
        </w:rPr>
        <w:t>Ma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croeconomics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. Students are expected to </w:t>
      </w:r>
      <w:r w:rsidRPr="00D11299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answer </w:t>
      </w:r>
      <w:r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>2 questions</w:t>
      </w:r>
      <w:r w:rsidRPr="00D11299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 out of a total of </w:t>
      </w:r>
      <w:r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>3 or 4</w:t>
      </w:r>
      <w:r w:rsidRPr="00D11299">
        <w:rPr>
          <w:rFonts w:ascii="Times New Roman" w:hAnsi="Times New Roman" w:cs="Times New Roman"/>
          <w:b/>
          <w:szCs w:val="24"/>
          <w:u w:val="single"/>
          <w:lang w:val="en-US"/>
        </w:rPr>
        <w:t>.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 </w:t>
      </w:r>
      <w:r w:rsidR="00937068" w:rsidRPr="00D11299">
        <w:rPr>
          <w:rFonts w:ascii="Times New Roman" w:hAnsi="Times New Roman" w:cs="Times New Roman"/>
          <w:szCs w:val="24"/>
          <w:lang w:val="en-US"/>
        </w:rPr>
        <w:t xml:space="preserve">Students may choose and answer any two questions, but should not answer more than two, as doing so will not provide any additional credit. 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This section is worth </w:t>
      </w:r>
      <w:r w:rsidRPr="00D11299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a total of </w:t>
      </w:r>
      <w:r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40 </w:t>
      </w:r>
      <w:r w:rsidR="00937068"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>marks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, with </w:t>
      </w:r>
      <w:r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each </w:t>
      </w:r>
      <w:r w:rsidR="00937068"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>answer</w:t>
      </w:r>
      <w:r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 graded out of 20 </w:t>
      </w:r>
      <w:r w:rsidR="00937068"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>marks</w:t>
      </w:r>
      <w:r w:rsidRPr="00D11299">
        <w:rPr>
          <w:rFonts w:ascii="Times New Roman" w:hAnsi="Times New Roman" w:cs="Times New Roman"/>
          <w:b/>
          <w:szCs w:val="24"/>
          <w:u w:val="single"/>
          <w:lang w:val="en-US"/>
        </w:rPr>
        <w:t>.</w:t>
      </w:r>
    </w:p>
    <w:p w:rsidR="00D12193" w:rsidRPr="00D11299" w:rsidRDefault="00B50CC5" w:rsidP="00D11299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D11299">
        <w:rPr>
          <w:rFonts w:ascii="Times New Roman" w:hAnsi="Times New Roman" w:cs="Times New Roman"/>
          <w:b/>
          <w:bCs/>
          <w:szCs w:val="24"/>
          <w:lang w:val="en-US"/>
        </w:rPr>
        <w:t>Section C: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 This section includes 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mixed questions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 from various subfields of Economics. Students are expected to </w:t>
      </w:r>
      <w:r w:rsidRPr="00D11299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answer </w:t>
      </w:r>
      <w:r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>1 question</w:t>
      </w:r>
      <w:r w:rsidRPr="00D11299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 out of a total of </w:t>
      </w:r>
      <w:r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>3 or 4</w:t>
      </w:r>
      <w:r w:rsidRPr="00D11299">
        <w:rPr>
          <w:rFonts w:ascii="Times New Roman" w:hAnsi="Times New Roman" w:cs="Times New Roman"/>
          <w:b/>
          <w:szCs w:val="24"/>
          <w:u w:val="single"/>
          <w:lang w:val="en-US"/>
        </w:rPr>
        <w:t>.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 In addition to Macroeconomics and Microeconomics, this section may include questions related to 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Econometrics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 and 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Economic Policy</w:t>
      </w:r>
      <w:r w:rsidRPr="00D11299">
        <w:rPr>
          <w:rFonts w:ascii="Times New Roman" w:hAnsi="Times New Roman" w:cs="Times New Roman"/>
          <w:szCs w:val="24"/>
          <w:lang w:val="en-US"/>
        </w:rPr>
        <w:t xml:space="preserve">. Students may choose any one question, but answering more than one question will not provide any additional credit. </w:t>
      </w:r>
      <w:r w:rsidRPr="00D11299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The </w:t>
      </w:r>
      <w:r w:rsidR="00937068" w:rsidRPr="00D11299">
        <w:rPr>
          <w:rFonts w:ascii="Times New Roman" w:hAnsi="Times New Roman" w:cs="Times New Roman"/>
          <w:b/>
          <w:szCs w:val="24"/>
          <w:u w:val="single"/>
          <w:lang w:val="en-US"/>
        </w:rPr>
        <w:t>answered</w:t>
      </w:r>
      <w:r w:rsidRPr="00D11299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 question will be graded out of </w:t>
      </w:r>
      <w:r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20 </w:t>
      </w:r>
      <w:r w:rsidR="00937068" w:rsidRPr="00D11299">
        <w:rPr>
          <w:rFonts w:ascii="Times New Roman" w:hAnsi="Times New Roman" w:cs="Times New Roman"/>
          <w:b/>
          <w:bCs/>
          <w:szCs w:val="24"/>
          <w:u w:val="single"/>
          <w:lang w:val="en-US"/>
        </w:rPr>
        <w:t>marks</w:t>
      </w:r>
      <w:r w:rsidRPr="00D11299">
        <w:rPr>
          <w:rFonts w:ascii="Times New Roman" w:hAnsi="Times New Roman" w:cs="Times New Roman"/>
          <w:b/>
          <w:szCs w:val="24"/>
          <w:u w:val="single"/>
          <w:lang w:val="en-US"/>
        </w:rPr>
        <w:t>.</w:t>
      </w:r>
    </w:p>
    <w:p w:rsidR="00760AFA" w:rsidRPr="00D11299" w:rsidRDefault="00760AFA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>This is the general format of the written exam, the number of questions and their distribution across sections may vary.</w:t>
      </w:r>
    </w:p>
    <w:p w:rsidR="00D12193" w:rsidRPr="00D11299" w:rsidRDefault="00D12193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>The written exam lasts for 3 hours.</w:t>
      </w:r>
      <w:r w:rsidR="00D11299">
        <w:rPr>
          <w:rFonts w:ascii="Times New Roman" w:hAnsi="Times New Roman" w:cs="Times New Roman"/>
          <w:bCs/>
          <w:szCs w:val="24"/>
          <w:lang w:val="en-US"/>
        </w:rPr>
        <w:t xml:space="preserve"> </w:t>
      </w:r>
      <w:r w:rsidRPr="00D11299">
        <w:rPr>
          <w:rFonts w:ascii="Times New Roman" w:hAnsi="Times New Roman" w:cs="Times New Roman"/>
          <w:bCs/>
          <w:szCs w:val="24"/>
          <w:lang w:val="en-US"/>
        </w:rPr>
        <w:t xml:space="preserve">In the written exam, electronic calculators may be used, provided they cannot store text. </w:t>
      </w:r>
    </w:p>
    <w:p w:rsidR="00D12193" w:rsidRPr="00D11299" w:rsidRDefault="00937068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>The written exam</w:t>
      </w:r>
      <w:r w:rsidR="00D12193" w:rsidRPr="00D11299">
        <w:rPr>
          <w:rFonts w:ascii="Times New Roman" w:hAnsi="Times New Roman" w:cs="Times New Roman"/>
          <w:bCs/>
          <w:szCs w:val="24"/>
          <w:lang w:val="en-US"/>
        </w:rPr>
        <w:t xml:space="preserve"> is evaluated over 100 full 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marks</w:t>
      </w:r>
      <w:r w:rsidR="00D12193" w:rsidRPr="00D11299">
        <w:rPr>
          <w:rFonts w:ascii="Times New Roman" w:hAnsi="Times New Roman" w:cs="Times New Roman"/>
          <w:bCs/>
          <w:szCs w:val="24"/>
          <w:lang w:val="en-US"/>
        </w:rPr>
        <w:t>.</w:t>
      </w:r>
      <w:r w:rsidR="00EA0795" w:rsidRPr="00D11299">
        <w:rPr>
          <w:rFonts w:ascii="Times New Roman" w:hAnsi="Times New Roman" w:cs="Times New Roman"/>
          <w:bCs/>
          <w:szCs w:val="24"/>
          <w:lang w:val="en-US"/>
        </w:rPr>
        <w:t xml:space="preserve"> A student with at least 70 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marks</w:t>
      </w:r>
      <w:r w:rsidR="00EA0795" w:rsidRPr="00D11299">
        <w:rPr>
          <w:rFonts w:ascii="Times New Roman" w:hAnsi="Times New Roman" w:cs="Times New Roman"/>
          <w:bCs/>
          <w:szCs w:val="24"/>
          <w:lang w:val="en-US"/>
        </w:rPr>
        <w:t xml:space="preserve"> in the written exam can take</w:t>
      </w:r>
      <w:r w:rsidR="00D12193" w:rsidRPr="00D11299">
        <w:rPr>
          <w:rFonts w:ascii="Times New Roman" w:hAnsi="Times New Roman" w:cs="Times New Roman"/>
          <w:bCs/>
          <w:szCs w:val="24"/>
          <w:lang w:val="en-US"/>
        </w:rPr>
        <w:t xml:space="preserve"> the oral exam.</w:t>
      </w:r>
    </w:p>
    <w:p w:rsidR="00D12193" w:rsidRPr="00D11299" w:rsidRDefault="00D12193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 xml:space="preserve">In the oral exam, each jury member asks several rounds of questions to assess the candidate's </w:t>
      </w:r>
      <w:r w:rsidR="00937068" w:rsidRPr="00D11299">
        <w:rPr>
          <w:rFonts w:ascii="Times New Roman" w:hAnsi="Times New Roman" w:cs="Times New Roman"/>
          <w:bCs/>
          <w:szCs w:val="24"/>
          <w:lang w:val="en-US"/>
        </w:rPr>
        <w:t>knowledge on e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conomics</w:t>
      </w:r>
      <w:r w:rsidR="00937068" w:rsidRPr="00D11299">
        <w:rPr>
          <w:rFonts w:ascii="Times New Roman" w:hAnsi="Times New Roman" w:cs="Times New Roman"/>
          <w:bCs/>
          <w:szCs w:val="24"/>
          <w:lang w:val="en-US"/>
        </w:rPr>
        <w:t xml:space="preserve"> over 100 full marks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. </w:t>
      </w:r>
      <w:r w:rsidR="00EA0795" w:rsidRPr="00D11299">
        <w:rPr>
          <w:rFonts w:ascii="Times New Roman" w:hAnsi="Times New Roman" w:cs="Times New Roman"/>
          <w:bCs/>
          <w:szCs w:val="24"/>
          <w:lang w:val="en-US"/>
        </w:rPr>
        <w:t>A student with</w:t>
      </w:r>
      <w:r w:rsidRPr="00D11299">
        <w:rPr>
          <w:rFonts w:ascii="Times New Roman" w:hAnsi="Times New Roman" w:cs="Times New Roman"/>
          <w:bCs/>
          <w:szCs w:val="24"/>
          <w:lang w:val="en-US"/>
        </w:rPr>
        <w:t xml:space="preserve"> at least 70 </w:t>
      </w:r>
      <w:r w:rsidR="00937068" w:rsidRPr="00D11299">
        <w:rPr>
          <w:rFonts w:ascii="Times New Roman" w:hAnsi="Times New Roman" w:cs="Times New Roman"/>
          <w:bCs/>
          <w:szCs w:val="24"/>
          <w:lang w:val="en-US"/>
        </w:rPr>
        <w:t>marks</w:t>
      </w:r>
      <w:r w:rsidR="00EA0795" w:rsidRPr="00D11299">
        <w:rPr>
          <w:rFonts w:ascii="Times New Roman" w:hAnsi="Times New Roman" w:cs="Times New Roman"/>
          <w:bCs/>
          <w:szCs w:val="24"/>
          <w:lang w:val="en-US"/>
        </w:rPr>
        <w:t xml:space="preserve"> in the oral exam</w:t>
      </w:r>
      <w:r w:rsidRPr="00D11299">
        <w:rPr>
          <w:rFonts w:ascii="Times New Roman" w:hAnsi="Times New Roman" w:cs="Times New Roman"/>
          <w:bCs/>
          <w:szCs w:val="24"/>
          <w:lang w:val="en-US"/>
        </w:rPr>
        <w:t xml:space="preserve"> is considered successful.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/>
          <w:bCs/>
          <w:szCs w:val="24"/>
          <w:lang w:val="en-US"/>
        </w:rPr>
      </w:pPr>
      <w:r w:rsidRPr="00D11299">
        <w:rPr>
          <w:rFonts w:ascii="Times New Roman" w:hAnsi="Times New Roman" w:cs="Times New Roman"/>
          <w:b/>
          <w:bCs/>
          <w:szCs w:val="24"/>
          <w:lang w:val="en-US"/>
        </w:rPr>
        <w:t>Suggested Reading List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/>
          <w:bCs/>
          <w:szCs w:val="24"/>
          <w:lang w:val="en-US"/>
        </w:rPr>
      </w:pPr>
      <w:r w:rsidRPr="00D11299">
        <w:rPr>
          <w:rFonts w:ascii="Times New Roman" w:hAnsi="Times New Roman" w:cs="Times New Roman"/>
          <w:b/>
          <w:bCs/>
          <w:szCs w:val="24"/>
          <w:lang w:val="en-US"/>
        </w:rPr>
        <w:t>for Macroeconomics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>Abel A. B. Bernanke B. S. &amp; Croushore D. (2017). Macroeconomics (9th ed.). Pearson/Addison Wesley.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>Julio Garín, Robert Lester, and Eric Sims. (2018). Intermediate Macroeconomics.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>Krugman P. R. &amp; Wells R. (2015). Macroeconomics (4th). Worth.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>Romer D. (2012). Advanced Macroeconomics (4th). McGraw-Hill/Irwin.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/>
          <w:bCs/>
          <w:szCs w:val="24"/>
          <w:lang w:val="en-US"/>
        </w:rPr>
      </w:pPr>
      <w:r w:rsidRPr="00D11299">
        <w:rPr>
          <w:rFonts w:ascii="Times New Roman" w:hAnsi="Times New Roman" w:cs="Times New Roman"/>
          <w:b/>
          <w:bCs/>
          <w:szCs w:val="24"/>
          <w:lang w:val="en-US"/>
        </w:rPr>
        <w:t>for Microeconomics</w:t>
      </w:r>
    </w:p>
    <w:p w:rsidR="004F7547" w:rsidRPr="00D11299" w:rsidRDefault="004F7547" w:rsidP="004F7547">
      <w:pPr>
        <w:spacing w:line="276" w:lineRule="auto"/>
        <w:jc w:val="both"/>
        <w:rPr>
          <w:rFonts w:ascii="Times New Roman" w:hAnsi="Times New Roman" w:cs="Times New Roman"/>
          <w:b/>
          <w:bCs/>
          <w:szCs w:val="24"/>
          <w:lang w:val="en-US"/>
        </w:rPr>
      </w:pPr>
      <w:r w:rsidRPr="00D11299">
        <w:rPr>
          <w:rFonts w:ascii="Times New Roman" w:hAnsi="Times New Roman" w:cs="Times New Roman"/>
          <w:b/>
          <w:bCs/>
          <w:szCs w:val="24"/>
          <w:lang w:val="en-US"/>
        </w:rPr>
        <w:t>Mikroekonomi</w:t>
      </w:r>
    </w:p>
    <w:p w:rsidR="004F7547" w:rsidRPr="00D11299" w:rsidRDefault="004F7547" w:rsidP="004F7547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 xml:space="preserve">Bowles, S. </w:t>
      </w:r>
      <w:r>
        <w:rPr>
          <w:rFonts w:ascii="Times New Roman" w:hAnsi="Times New Roman" w:cs="Times New Roman"/>
          <w:bCs/>
          <w:szCs w:val="24"/>
          <w:lang w:val="en-US"/>
        </w:rPr>
        <w:t>(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2006</w:t>
      </w:r>
      <w:r>
        <w:rPr>
          <w:rFonts w:ascii="Times New Roman" w:hAnsi="Times New Roman" w:cs="Times New Roman"/>
          <w:bCs/>
          <w:szCs w:val="24"/>
          <w:lang w:val="en-US"/>
        </w:rPr>
        <w:t>)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. Microeconomics. New York: Russell Sage Foundation.</w:t>
      </w:r>
    </w:p>
    <w:p w:rsidR="004F7547" w:rsidRPr="00D11299" w:rsidRDefault="004F7547" w:rsidP="004F7547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 xml:space="preserve">Bowles, S., Halliday, S. </w:t>
      </w:r>
      <w:r>
        <w:rPr>
          <w:rFonts w:ascii="Times New Roman" w:hAnsi="Times New Roman" w:cs="Times New Roman"/>
          <w:bCs/>
          <w:szCs w:val="24"/>
          <w:lang w:val="en-US"/>
        </w:rPr>
        <w:t>(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2022</w:t>
      </w:r>
      <w:r>
        <w:rPr>
          <w:rFonts w:ascii="Times New Roman" w:hAnsi="Times New Roman" w:cs="Times New Roman"/>
          <w:bCs/>
          <w:szCs w:val="24"/>
          <w:lang w:val="en-US"/>
        </w:rPr>
        <w:t>)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. Coordination, Conflict and Competition: A Text in Microeconomics. Oxford Univ. Press.</w:t>
      </w:r>
    </w:p>
    <w:p w:rsidR="004F7547" w:rsidRPr="00D11299" w:rsidRDefault="004F7547" w:rsidP="004F7547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 xml:space="preserve">Frank, R. H. </w:t>
      </w:r>
      <w:r>
        <w:rPr>
          <w:rFonts w:ascii="Times New Roman" w:hAnsi="Times New Roman" w:cs="Times New Roman"/>
          <w:bCs/>
          <w:szCs w:val="24"/>
          <w:lang w:val="en-US"/>
        </w:rPr>
        <w:t>(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2015</w:t>
      </w:r>
      <w:r>
        <w:rPr>
          <w:rFonts w:ascii="Times New Roman" w:hAnsi="Times New Roman" w:cs="Times New Roman"/>
          <w:bCs/>
          <w:szCs w:val="24"/>
          <w:lang w:val="en-US"/>
        </w:rPr>
        <w:t>)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. Microeconomics and Behavior. New York: McGraw-Hill, 9th ed.</w:t>
      </w:r>
    </w:p>
    <w:p w:rsidR="00B50CC5" w:rsidRPr="00D11299" w:rsidRDefault="004F7547" w:rsidP="004F7547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>The Core Team. The Economy. Available at: https://www.core-econ.org.</w:t>
      </w:r>
    </w:p>
    <w:sectPr w:rsidR="00B50CC5" w:rsidRPr="00D1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A0B" w:rsidRDefault="00C00A0B" w:rsidP="00FE2471">
      <w:pPr>
        <w:spacing w:after="0" w:line="240" w:lineRule="auto"/>
      </w:pPr>
      <w:r>
        <w:separator/>
      </w:r>
    </w:p>
  </w:endnote>
  <w:endnote w:type="continuationSeparator" w:id="0">
    <w:p w:rsidR="00C00A0B" w:rsidRDefault="00C00A0B" w:rsidP="00FE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A0B" w:rsidRDefault="00C00A0B" w:rsidP="00FE2471">
      <w:pPr>
        <w:spacing w:after="0" w:line="240" w:lineRule="auto"/>
      </w:pPr>
      <w:r>
        <w:separator/>
      </w:r>
    </w:p>
  </w:footnote>
  <w:footnote w:type="continuationSeparator" w:id="0">
    <w:p w:rsidR="00C00A0B" w:rsidRDefault="00C00A0B" w:rsidP="00FE2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6BBD"/>
    <w:multiLevelType w:val="hybridMultilevel"/>
    <w:tmpl w:val="EB465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D5BE2"/>
    <w:multiLevelType w:val="hybridMultilevel"/>
    <w:tmpl w:val="75AE11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71D42"/>
    <w:multiLevelType w:val="hybridMultilevel"/>
    <w:tmpl w:val="48B227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608E2"/>
    <w:multiLevelType w:val="hybridMultilevel"/>
    <w:tmpl w:val="FD94D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46612"/>
    <w:multiLevelType w:val="multilevel"/>
    <w:tmpl w:val="2C22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A8"/>
    <w:rsid w:val="00026857"/>
    <w:rsid w:val="001401F8"/>
    <w:rsid w:val="001E05A8"/>
    <w:rsid w:val="001F7141"/>
    <w:rsid w:val="00280F14"/>
    <w:rsid w:val="004F7547"/>
    <w:rsid w:val="005575FA"/>
    <w:rsid w:val="00597FD2"/>
    <w:rsid w:val="00643D75"/>
    <w:rsid w:val="006C6980"/>
    <w:rsid w:val="00760AFA"/>
    <w:rsid w:val="00867672"/>
    <w:rsid w:val="00915CD9"/>
    <w:rsid w:val="00925068"/>
    <w:rsid w:val="00937068"/>
    <w:rsid w:val="009C382D"/>
    <w:rsid w:val="009F26C7"/>
    <w:rsid w:val="00A45995"/>
    <w:rsid w:val="00B50CC5"/>
    <w:rsid w:val="00B96C61"/>
    <w:rsid w:val="00BC1D5A"/>
    <w:rsid w:val="00C00A0B"/>
    <w:rsid w:val="00D11299"/>
    <w:rsid w:val="00D12193"/>
    <w:rsid w:val="00DF4B9F"/>
    <w:rsid w:val="00E90E66"/>
    <w:rsid w:val="00EA0795"/>
    <w:rsid w:val="00F613D2"/>
    <w:rsid w:val="00F91E04"/>
    <w:rsid w:val="00FC3817"/>
    <w:rsid w:val="00FE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C6F9"/>
  <w15:chartTrackingRefBased/>
  <w15:docId w15:val="{82F1B3B9-0765-424B-AE3A-7448CE50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75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50CC5"/>
    <w:rPr>
      <w:b/>
      <w:b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E247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247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E24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4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91386-2419-4A50-9CB2-6D7DEBCB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Furkan AKOSMAN</dc:creator>
  <cp:keywords/>
  <dc:description/>
  <cp:lastModifiedBy>Fatih Furkan AKOSMAN</cp:lastModifiedBy>
  <cp:revision>4</cp:revision>
  <dcterms:created xsi:type="dcterms:W3CDTF">2025-10-27T13:48:00Z</dcterms:created>
  <dcterms:modified xsi:type="dcterms:W3CDTF">2025-10-27T14:05:00Z</dcterms:modified>
</cp:coreProperties>
</file>